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2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722"/>
        <w:gridCol w:w="678"/>
        <w:gridCol w:w="167"/>
        <w:gridCol w:w="4394"/>
        <w:gridCol w:w="160"/>
      </w:tblGrid>
      <w:tr w:rsidR="007F7CF3" w:rsidRPr="00E1191B" w:rsidTr="00E84BAF">
        <w:trPr>
          <w:gridAfter w:val="1"/>
          <w:wAfter w:w="160" w:type="dxa"/>
        </w:trPr>
        <w:tc>
          <w:tcPr>
            <w:tcW w:w="4722" w:type="dxa"/>
            <w:shd w:val="clear" w:color="auto" w:fill="auto"/>
          </w:tcPr>
          <w:p w:rsidR="007F7CF3" w:rsidRPr="00E1191B" w:rsidRDefault="007F7CF3" w:rsidP="00B2656D">
            <w:pPr>
              <w:pStyle w:val="a5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/>
                <w:i w:val="0"/>
                <w:iCs w:val="0"/>
              </w:rPr>
            </w:pPr>
          </w:p>
        </w:tc>
        <w:tc>
          <w:tcPr>
            <w:tcW w:w="845" w:type="dxa"/>
            <w:gridSpan w:val="2"/>
            <w:shd w:val="clear" w:color="auto" w:fill="auto"/>
          </w:tcPr>
          <w:p w:rsidR="007F7CF3" w:rsidRPr="00E1191B" w:rsidRDefault="007F7CF3" w:rsidP="00B2656D">
            <w:pPr>
              <w:pStyle w:val="a5"/>
              <w:shd w:val="clear" w:color="auto" w:fill="FFFFFF"/>
              <w:snapToGrid w:val="0"/>
              <w:ind w:firstLine="0"/>
            </w:pPr>
          </w:p>
        </w:tc>
        <w:tc>
          <w:tcPr>
            <w:tcW w:w="4394" w:type="dxa"/>
            <w:shd w:val="clear" w:color="auto" w:fill="auto"/>
          </w:tcPr>
          <w:p w:rsidR="007F7CF3" w:rsidRPr="00191806" w:rsidRDefault="007F7CF3" w:rsidP="009D45E6">
            <w:pPr>
              <w:pStyle w:val="a5"/>
              <w:shd w:val="clear" w:color="auto" w:fill="FFFFFF"/>
              <w:ind w:firstLine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270F96" w:rsidRPr="00E1191B" w:rsidTr="00E84BAF">
        <w:tc>
          <w:tcPr>
            <w:tcW w:w="4722" w:type="dxa"/>
            <w:shd w:val="clear" w:color="auto" w:fill="auto"/>
          </w:tcPr>
          <w:p w:rsidR="00270F96" w:rsidRPr="00E1191B" w:rsidRDefault="00270F96" w:rsidP="002A46D0">
            <w:pPr>
              <w:pStyle w:val="a5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/>
                <w:i w:val="0"/>
                <w:iCs w:val="0"/>
              </w:rPr>
            </w:pPr>
          </w:p>
        </w:tc>
        <w:tc>
          <w:tcPr>
            <w:tcW w:w="678" w:type="dxa"/>
            <w:shd w:val="clear" w:color="auto" w:fill="auto"/>
          </w:tcPr>
          <w:p w:rsidR="00270F96" w:rsidRPr="00E1191B" w:rsidRDefault="00270F96" w:rsidP="002A46D0">
            <w:pPr>
              <w:pStyle w:val="a5"/>
              <w:shd w:val="clear" w:color="auto" w:fill="FFFFFF"/>
              <w:snapToGrid w:val="0"/>
              <w:ind w:firstLine="0"/>
            </w:pPr>
          </w:p>
        </w:tc>
        <w:tc>
          <w:tcPr>
            <w:tcW w:w="4721" w:type="dxa"/>
            <w:gridSpan w:val="3"/>
            <w:shd w:val="clear" w:color="auto" w:fill="auto"/>
          </w:tcPr>
          <w:p w:rsidR="00270F96" w:rsidRPr="00E1191B" w:rsidRDefault="00270F96" w:rsidP="00473CDC">
            <w:pPr>
              <w:pStyle w:val="a5"/>
              <w:shd w:val="clear" w:color="auto" w:fill="FFFFFF"/>
              <w:ind w:firstLine="0"/>
              <w:rPr>
                <w:rFonts w:ascii="Times New Roman" w:hAnsi="Times New Roman" w:cs="Times New Roman"/>
                <w:b/>
                <w:i w:val="0"/>
                <w:iCs w:val="0"/>
              </w:rPr>
            </w:pPr>
          </w:p>
        </w:tc>
      </w:tr>
    </w:tbl>
    <w:p w:rsidR="00270F96" w:rsidRDefault="00270F96" w:rsidP="002A46D0">
      <w:pPr>
        <w:shd w:val="clear" w:color="auto" w:fill="FFFFFF"/>
        <w:jc w:val="center"/>
        <w:rPr>
          <w:b/>
        </w:rPr>
      </w:pPr>
    </w:p>
    <w:p w:rsidR="000D4BC8" w:rsidRDefault="000D4BC8" w:rsidP="000D4BC8">
      <w:pPr>
        <w:jc w:val="center"/>
        <w:rPr>
          <w:b/>
        </w:rPr>
      </w:pPr>
      <w:r>
        <w:rPr>
          <w:b/>
        </w:rPr>
        <w:t>Техническое задание</w:t>
      </w:r>
    </w:p>
    <w:p w:rsidR="00D01450" w:rsidRPr="00595B82" w:rsidRDefault="00D01450" w:rsidP="000D4BC8">
      <w:pPr>
        <w:jc w:val="center"/>
        <w:rPr>
          <w:b/>
        </w:rPr>
      </w:pPr>
    </w:p>
    <w:p w:rsidR="000D4BC8" w:rsidRPr="00595B82" w:rsidRDefault="000D4BC8" w:rsidP="000D4BC8">
      <w:pPr>
        <w:rPr>
          <w:b/>
        </w:rPr>
      </w:pPr>
      <w:r w:rsidRPr="00595B82">
        <w:rPr>
          <w:b/>
        </w:rPr>
        <w:t>1. Вид и название</w:t>
      </w:r>
      <w:r w:rsidR="00EE5676">
        <w:rPr>
          <w:b/>
        </w:rPr>
        <w:t xml:space="preserve"> услуг</w:t>
      </w:r>
      <w:r w:rsidRPr="00595B82">
        <w:rPr>
          <w:b/>
        </w:rPr>
        <w:t>:</w:t>
      </w:r>
    </w:p>
    <w:p w:rsidR="000D4BC8" w:rsidRPr="007C317B" w:rsidRDefault="00D01450" w:rsidP="00743A73">
      <w:pPr>
        <w:numPr>
          <w:ilvl w:val="0"/>
          <w:numId w:val="1"/>
        </w:numPr>
        <w:tabs>
          <w:tab w:val="clear" w:pos="3196"/>
          <w:tab w:val="num" w:pos="426"/>
        </w:tabs>
        <w:ind w:left="426"/>
      </w:pPr>
      <w:r>
        <w:t>Поставка</w:t>
      </w:r>
      <w:r w:rsidR="00AB39CF" w:rsidRPr="002D7511">
        <w:t xml:space="preserve"> </w:t>
      </w:r>
      <w:r w:rsidR="00F8698C">
        <w:t>тепловой энергии</w:t>
      </w:r>
      <w:r w:rsidR="00AB39CF">
        <w:t>.</w:t>
      </w:r>
    </w:p>
    <w:p w:rsidR="00E77B68" w:rsidRDefault="000D4BC8" w:rsidP="000D4BC8">
      <w:pPr>
        <w:rPr>
          <w:b/>
        </w:rPr>
      </w:pPr>
      <w:r w:rsidRPr="00595B82">
        <w:rPr>
          <w:b/>
        </w:rPr>
        <w:t xml:space="preserve">2. </w:t>
      </w:r>
      <w:r w:rsidR="00E77B68">
        <w:rPr>
          <w:b/>
        </w:rPr>
        <w:t>Срок оказания услуг:</w:t>
      </w:r>
    </w:p>
    <w:p w:rsidR="00E77B68" w:rsidRPr="00E77B68" w:rsidRDefault="00E77B68" w:rsidP="00E77B68">
      <w:pPr>
        <w:ind w:firstLine="142"/>
      </w:pPr>
      <w:r w:rsidRPr="00E77B68">
        <w:t>– с 01 января 2018 года по 31 декабря 2018 года.</w:t>
      </w:r>
    </w:p>
    <w:p w:rsidR="000D4BC8" w:rsidRPr="00595B82" w:rsidRDefault="00E77B68" w:rsidP="000D4BC8">
      <w:pPr>
        <w:rPr>
          <w:b/>
        </w:rPr>
      </w:pPr>
      <w:r>
        <w:rPr>
          <w:b/>
        </w:rPr>
        <w:t xml:space="preserve">3. </w:t>
      </w:r>
      <w:r w:rsidR="001839E2">
        <w:rPr>
          <w:b/>
        </w:rPr>
        <w:t>Характеристика</w:t>
      </w:r>
      <w:r w:rsidR="001A4B17" w:rsidRPr="001A4B17">
        <w:rPr>
          <w:b/>
        </w:rPr>
        <w:t xml:space="preserve"> </w:t>
      </w:r>
      <w:r w:rsidR="001A4B17">
        <w:rPr>
          <w:b/>
        </w:rPr>
        <w:t>услуг</w:t>
      </w:r>
      <w:r w:rsidR="000D4BC8" w:rsidRPr="00595B82">
        <w:rPr>
          <w:b/>
        </w:rPr>
        <w:t>:</w:t>
      </w:r>
    </w:p>
    <w:p w:rsidR="00D01F17" w:rsidRPr="00F8698C" w:rsidRDefault="00AC2FB4" w:rsidP="00BB342F">
      <w:pPr>
        <w:numPr>
          <w:ilvl w:val="0"/>
          <w:numId w:val="1"/>
        </w:numPr>
        <w:tabs>
          <w:tab w:val="num" w:pos="360"/>
        </w:tabs>
        <w:ind w:left="360" w:hanging="180"/>
      </w:pPr>
      <w:r w:rsidRPr="00F8698C">
        <w:t>Поставка</w:t>
      </w:r>
      <w:r w:rsidR="00F8698C" w:rsidRPr="00F8698C">
        <w:rPr>
          <w:bCs/>
        </w:rPr>
        <w:t xml:space="preserve"> </w:t>
      </w:r>
      <w:r w:rsidR="00F8698C" w:rsidRPr="00F8698C">
        <w:t>теплов</w:t>
      </w:r>
      <w:r w:rsidR="00F8698C">
        <w:t>ой</w:t>
      </w:r>
      <w:r w:rsidR="00F8698C" w:rsidRPr="00F8698C">
        <w:t xml:space="preserve"> энерги</w:t>
      </w:r>
      <w:r w:rsidR="00F8698C">
        <w:t>и</w:t>
      </w:r>
      <w:r w:rsidR="00D01450">
        <w:t>, горячей воды и /или теплоносителя</w:t>
      </w:r>
      <w:r w:rsidR="00F8698C" w:rsidRPr="00F8698C">
        <w:t xml:space="preserve"> надлежащего качества для нужд отопления и вентиляции – в течение отопительного периода, а горячего водоснабжения – круглогодич</w:t>
      </w:r>
      <w:r w:rsidR="00F8698C">
        <w:t>но</w:t>
      </w:r>
      <w:r w:rsidR="00D01F17" w:rsidRPr="00F8698C">
        <w:t>;</w:t>
      </w:r>
    </w:p>
    <w:p w:rsidR="000D4BC8" w:rsidRDefault="00E77B68" w:rsidP="000D4BC8">
      <w:pPr>
        <w:rPr>
          <w:b/>
        </w:rPr>
      </w:pPr>
      <w:r>
        <w:rPr>
          <w:b/>
        </w:rPr>
        <w:t>4</w:t>
      </w:r>
      <w:r w:rsidR="000D4BC8" w:rsidRPr="00595B82">
        <w:rPr>
          <w:b/>
        </w:rPr>
        <w:t xml:space="preserve">. </w:t>
      </w:r>
      <w:r w:rsidR="00935EDA">
        <w:rPr>
          <w:b/>
        </w:rPr>
        <w:t>Необхо</w:t>
      </w:r>
      <w:bookmarkStart w:id="0" w:name="_GoBack"/>
      <w:bookmarkEnd w:id="0"/>
      <w:r w:rsidR="00935EDA">
        <w:rPr>
          <w:b/>
        </w:rPr>
        <w:t>димые условия при оказании услуг</w:t>
      </w:r>
      <w:r w:rsidR="000D4BC8" w:rsidRPr="00595B82">
        <w:rPr>
          <w:b/>
        </w:rPr>
        <w:t>:</w:t>
      </w:r>
    </w:p>
    <w:p w:rsidR="00E84BAF" w:rsidRPr="00B52144" w:rsidRDefault="00E84BAF" w:rsidP="00B52144">
      <w:pPr>
        <w:pStyle w:val="a6"/>
        <w:numPr>
          <w:ilvl w:val="0"/>
          <w:numId w:val="3"/>
        </w:numPr>
        <w:jc w:val="both"/>
      </w:pPr>
      <w:r w:rsidRPr="00B52144">
        <w:t xml:space="preserve">Поддерживать в точке поставки параметры качества тепловой энергии, теплоносителя и горячей воды, согласно утвержденному температурному графику и требованиям технических регламентов (в т. ч. ГОСТов). </w:t>
      </w:r>
    </w:p>
    <w:p w:rsidR="00E84BAF" w:rsidRPr="00B52144" w:rsidRDefault="00E84BAF" w:rsidP="00B52144">
      <w:pPr>
        <w:pStyle w:val="a6"/>
        <w:numPr>
          <w:ilvl w:val="0"/>
          <w:numId w:val="3"/>
        </w:numPr>
        <w:jc w:val="both"/>
        <w:rPr>
          <w:spacing w:val="-1"/>
        </w:rPr>
      </w:pPr>
      <w:r w:rsidRPr="00B52144">
        <w:t xml:space="preserve">Обеспечить в точках поставки надежность круглосуточного бесперебойного теплоснабжения в соответствии </w:t>
      </w:r>
      <w:r w:rsidRPr="00B52144">
        <w:rPr>
          <w:spacing w:val="-1"/>
        </w:rPr>
        <w:t>с требованиями технических регламентов.</w:t>
      </w:r>
    </w:p>
    <w:p w:rsidR="00E84BAF" w:rsidRPr="00B52144" w:rsidRDefault="00E84BAF" w:rsidP="00B52144">
      <w:pPr>
        <w:pStyle w:val="a5"/>
        <w:numPr>
          <w:ilvl w:val="0"/>
          <w:numId w:val="3"/>
        </w:numPr>
        <w:rPr>
          <w:rFonts w:ascii="Times New Roman" w:hAnsi="Times New Roman"/>
          <w:i w:val="0"/>
          <w:color w:val="000000"/>
        </w:rPr>
      </w:pPr>
      <w:r w:rsidRPr="00B52144">
        <w:rPr>
          <w:rFonts w:ascii="Times New Roman" w:hAnsi="Times New Roman"/>
          <w:i w:val="0"/>
          <w:color w:val="000000"/>
        </w:rPr>
        <w:t>Согласовывать сроки и продолжение отключений, ограничений или снижений надежности теплоснабжения Потребителя для проведения плановых и аварийных работ по ремонту оборудования и тепловых сетей Теплоснабжающей организации, независимо от их балансовой принадлежности.</w:t>
      </w:r>
    </w:p>
    <w:p w:rsidR="00E84BAF" w:rsidRPr="00B52144" w:rsidRDefault="00E84BAF" w:rsidP="00B52144">
      <w:pPr>
        <w:pStyle w:val="a5"/>
        <w:numPr>
          <w:ilvl w:val="0"/>
          <w:numId w:val="3"/>
        </w:numPr>
        <w:rPr>
          <w:rFonts w:ascii="Times New Roman" w:hAnsi="Times New Roman"/>
          <w:i w:val="0"/>
          <w:color w:val="000000"/>
        </w:rPr>
      </w:pPr>
      <w:r w:rsidRPr="00B52144">
        <w:rPr>
          <w:rFonts w:ascii="Times New Roman" w:hAnsi="Times New Roman"/>
          <w:i w:val="0"/>
          <w:color w:val="000000"/>
        </w:rPr>
        <w:t>Обеспечивать незамедлительное уведомление Потребителя о произведенных отключениях, причинах их возникновения и предполагаемых сроках восстановления подачи тепловой энергии и горячей воды.</w:t>
      </w:r>
    </w:p>
    <w:p w:rsidR="00D01450" w:rsidRPr="00D01450" w:rsidRDefault="00E84BAF" w:rsidP="00B52144">
      <w:pPr>
        <w:pStyle w:val="a5"/>
        <w:numPr>
          <w:ilvl w:val="0"/>
          <w:numId w:val="3"/>
        </w:numPr>
        <w:rPr>
          <w:rFonts w:ascii="Times New Roman" w:hAnsi="Times New Roman" w:cs="Times New Roman"/>
          <w:i w:val="0"/>
          <w:color w:val="000000"/>
        </w:rPr>
      </w:pPr>
      <w:r w:rsidRPr="00D01450">
        <w:rPr>
          <w:rFonts w:ascii="Times New Roman" w:hAnsi="Times New Roman"/>
          <w:i w:val="0"/>
          <w:lang w:eastAsia="ru-RU"/>
        </w:rPr>
        <w:t xml:space="preserve">При изменении органами исполнительной власти субъектов РФ тарифов на тепловую энергию и горячее водоснабжение </w:t>
      </w:r>
      <w:r w:rsidR="00D01450" w:rsidRPr="00D01450">
        <w:rPr>
          <w:rFonts w:ascii="Times New Roman" w:hAnsi="Times New Roman"/>
          <w:i w:val="0"/>
          <w:lang w:eastAsia="ru-RU"/>
        </w:rPr>
        <w:t>извещать Потребителя</w:t>
      </w:r>
      <w:r w:rsidRPr="00D01450">
        <w:rPr>
          <w:rFonts w:ascii="Times New Roman" w:hAnsi="Times New Roman"/>
          <w:i w:val="0"/>
          <w:lang w:eastAsia="ru-RU"/>
        </w:rPr>
        <w:t xml:space="preserve"> </w:t>
      </w:r>
      <w:r w:rsidR="00D01450" w:rsidRPr="00D01450">
        <w:rPr>
          <w:rFonts w:ascii="Times New Roman" w:hAnsi="Times New Roman"/>
          <w:i w:val="0"/>
          <w:lang w:eastAsia="ru-RU"/>
        </w:rPr>
        <w:t>об изменениях.</w:t>
      </w:r>
    </w:p>
    <w:p w:rsidR="00F8698C" w:rsidRPr="00B52144" w:rsidRDefault="00D01450" w:rsidP="00B52144">
      <w:pPr>
        <w:pStyle w:val="a5"/>
        <w:numPr>
          <w:ilvl w:val="0"/>
          <w:numId w:val="3"/>
        </w:numPr>
        <w:rPr>
          <w:rFonts w:ascii="Times New Roman" w:hAnsi="Times New Roman" w:cs="Times New Roman"/>
          <w:i w:val="0"/>
          <w:color w:val="000000"/>
        </w:rPr>
      </w:pPr>
      <w:r w:rsidRPr="00D01450">
        <w:rPr>
          <w:rFonts w:ascii="Times New Roman" w:hAnsi="Times New Roman" w:cs="Times New Roman"/>
          <w:i w:val="0"/>
          <w:color w:val="000000"/>
        </w:rPr>
        <w:t xml:space="preserve"> </w:t>
      </w:r>
      <w:r w:rsidR="00F8698C" w:rsidRPr="00D01450">
        <w:rPr>
          <w:rFonts w:ascii="Times New Roman" w:hAnsi="Times New Roman" w:cs="Times New Roman"/>
          <w:i w:val="0"/>
          <w:color w:val="000000"/>
        </w:rPr>
        <w:t xml:space="preserve">Выполнять обязательства по обеспечению надежности теплоснабжения в соответствии с требованиями технических регламентов и Правил организации теплоснабжения. </w:t>
      </w:r>
    </w:p>
    <w:p w:rsidR="00F8698C" w:rsidRPr="00B52144" w:rsidRDefault="00F8698C" w:rsidP="00B52144">
      <w:pPr>
        <w:pStyle w:val="a5"/>
        <w:numPr>
          <w:ilvl w:val="0"/>
          <w:numId w:val="3"/>
        </w:numPr>
        <w:rPr>
          <w:rFonts w:ascii="Times New Roman" w:hAnsi="Times New Roman" w:cs="Times New Roman"/>
          <w:i w:val="0"/>
          <w:color w:val="000000"/>
        </w:rPr>
      </w:pPr>
      <w:r w:rsidRPr="00B52144">
        <w:rPr>
          <w:rFonts w:ascii="Times New Roman" w:hAnsi="Times New Roman" w:cs="Times New Roman"/>
          <w:i w:val="0"/>
        </w:rPr>
        <w:t>Ежемесячно производить расчет количества принятой Потребителем тепловой энергии и теплоносителя, выставлять ему платежные документы за тепловую энергию</w:t>
      </w:r>
      <w:r w:rsidR="00D01450">
        <w:rPr>
          <w:rFonts w:ascii="Times New Roman" w:hAnsi="Times New Roman" w:cs="Times New Roman"/>
          <w:i w:val="0"/>
        </w:rPr>
        <w:t xml:space="preserve"> в сроки указанные в договоре.</w:t>
      </w:r>
    </w:p>
    <w:p w:rsidR="00F8698C" w:rsidRPr="00B52144" w:rsidRDefault="00F8698C" w:rsidP="00B52144">
      <w:pPr>
        <w:pStyle w:val="a5"/>
        <w:numPr>
          <w:ilvl w:val="0"/>
          <w:numId w:val="3"/>
        </w:numPr>
        <w:rPr>
          <w:rFonts w:ascii="Times New Roman" w:hAnsi="Times New Roman" w:cs="Times New Roman"/>
          <w:i w:val="0"/>
          <w:color w:val="000000"/>
        </w:rPr>
      </w:pPr>
      <w:r w:rsidRPr="00B52144">
        <w:rPr>
          <w:rFonts w:ascii="Times New Roman" w:hAnsi="Times New Roman" w:cs="Times New Roman"/>
          <w:i w:val="0"/>
        </w:rPr>
        <w:t>Проводить с Потребителем сверку расчетов за тепловую энергию и теплоноситель один раз в квартал путем оформления</w:t>
      </w:r>
      <w:r w:rsidRPr="00B52144">
        <w:rPr>
          <w:rFonts w:ascii="Times New Roman" w:hAnsi="Times New Roman" w:cs="Times New Roman"/>
          <w:i w:val="0"/>
          <w:color w:val="000000"/>
        </w:rPr>
        <w:t xml:space="preserve"> актов сверок</w:t>
      </w:r>
      <w:r w:rsidRPr="00B52144">
        <w:rPr>
          <w:rFonts w:ascii="Times New Roman" w:hAnsi="Times New Roman" w:cs="Times New Roman"/>
          <w:i w:val="0"/>
        </w:rPr>
        <w:t>.</w:t>
      </w:r>
    </w:p>
    <w:p w:rsidR="00E84BAF" w:rsidRPr="00B52144" w:rsidRDefault="00F8698C" w:rsidP="00B52144">
      <w:pPr>
        <w:pStyle w:val="a6"/>
        <w:numPr>
          <w:ilvl w:val="0"/>
          <w:numId w:val="3"/>
        </w:numPr>
        <w:jc w:val="both"/>
      </w:pPr>
      <w:r w:rsidRPr="00B52144">
        <w:t>Включать систему теплопотребления Потребителя для нужд отопления и вентиляции, а также отключать систему по окончании отопительного периода в присутствии представителя Потребителя с составлением соответствующих актов.</w:t>
      </w:r>
      <w:r w:rsidR="00E84BAF" w:rsidRPr="00B52144">
        <w:t xml:space="preserve"> </w:t>
      </w:r>
    </w:p>
    <w:p w:rsidR="00E84BAF" w:rsidRPr="00B52144" w:rsidRDefault="00E84BAF" w:rsidP="00B52144">
      <w:pPr>
        <w:pStyle w:val="a6"/>
        <w:numPr>
          <w:ilvl w:val="0"/>
          <w:numId w:val="3"/>
        </w:numPr>
        <w:jc w:val="both"/>
        <w:rPr>
          <w:color w:val="000000"/>
        </w:rPr>
      </w:pPr>
      <w:r w:rsidRPr="00B52144">
        <w:t xml:space="preserve">Ежегодно проверять техническое состояние и готовность </w:t>
      </w:r>
      <w:proofErr w:type="spellStart"/>
      <w:r w:rsidRPr="00B52144">
        <w:rPr>
          <w:spacing w:val="3"/>
        </w:rPr>
        <w:t>теплопотребляющего</w:t>
      </w:r>
      <w:proofErr w:type="spellEnd"/>
      <w:r w:rsidRPr="00B52144">
        <w:rPr>
          <w:spacing w:val="3"/>
        </w:rPr>
        <w:t xml:space="preserve"> оборудования </w:t>
      </w:r>
      <w:r w:rsidR="00B52144" w:rsidRPr="00B52144">
        <w:rPr>
          <w:spacing w:val="3"/>
        </w:rPr>
        <w:t>Потребителя</w:t>
      </w:r>
      <w:r w:rsidRPr="00B52144">
        <w:rPr>
          <w:spacing w:val="3"/>
        </w:rPr>
        <w:t xml:space="preserve"> к работе в отопительный период с </w:t>
      </w:r>
      <w:r w:rsidRPr="00B52144">
        <w:rPr>
          <w:spacing w:val="-2"/>
        </w:rPr>
        <w:t xml:space="preserve">оформлением двухстороннего акта. </w:t>
      </w:r>
      <w:r w:rsidRPr="00B52144">
        <w:rPr>
          <w:color w:val="000000"/>
        </w:rPr>
        <w:t xml:space="preserve">По запросу </w:t>
      </w:r>
      <w:r w:rsidR="00B52144" w:rsidRPr="00B52144">
        <w:rPr>
          <w:color w:val="000000"/>
        </w:rPr>
        <w:t>Потребителя</w:t>
      </w:r>
      <w:r w:rsidRPr="00B52144">
        <w:rPr>
          <w:color w:val="000000"/>
        </w:rPr>
        <w:t xml:space="preserve"> направлять полномочного представителя для обследования систем теплоснабжения на границе балансовой и эксплуатационной ответственности сторон, определения качества теплоснабжения и составления соответствующего акта.</w:t>
      </w:r>
    </w:p>
    <w:p w:rsidR="00E84BAF" w:rsidRDefault="00E84BAF" w:rsidP="00B52144">
      <w:pPr>
        <w:pStyle w:val="1"/>
        <w:widowControl/>
        <w:numPr>
          <w:ilvl w:val="0"/>
          <w:numId w:val="3"/>
        </w:numPr>
        <w:rPr>
          <w:spacing w:val="-2"/>
          <w:sz w:val="24"/>
          <w:szCs w:val="24"/>
        </w:rPr>
      </w:pPr>
      <w:r w:rsidRPr="00B52144">
        <w:rPr>
          <w:sz w:val="24"/>
          <w:szCs w:val="24"/>
        </w:rPr>
        <w:t xml:space="preserve">3а свой счет осуществлять эксплуатацию, техническое обслуживание и </w:t>
      </w:r>
      <w:r w:rsidRPr="00B52144">
        <w:rPr>
          <w:spacing w:val="4"/>
          <w:sz w:val="24"/>
          <w:szCs w:val="24"/>
        </w:rPr>
        <w:t xml:space="preserve">метрологическую поверку узла (прибора) учета, установленного у </w:t>
      </w:r>
      <w:r w:rsidR="00B52144" w:rsidRPr="00B52144">
        <w:rPr>
          <w:spacing w:val="4"/>
          <w:sz w:val="24"/>
          <w:szCs w:val="24"/>
        </w:rPr>
        <w:t>Потребителя</w:t>
      </w:r>
      <w:r w:rsidRPr="00B52144">
        <w:rPr>
          <w:spacing w:val="4"/>
          <w:sz w:val="24"/>
          <w:szCs w:val="24"/>
        </w:rPr>
        <w:t xml:space="preserve">, и </w:t>
      </w:r>
      <w:r w:rsidRPr="00B52144">
        <w:rPr>
          <w:spacing w:val="-2"/>
          <w:sz w:val="24"/>
          <w:szCs w:val="24"/>
        </w:rPr>
        <w:t>принадлежащего Теплоснабжающей организации.</w:t>
      </w:r>
    </w:p>
    <w:p w:rsidR="00D01450" w:rsidRPr="00D01450" w:rsidRDefault="00D01450" w:rsidP="00D01450"/>
    <w:p w:rsidR="00D01450" w:rsidRDefault="00D01450" w:rsidP="00D01450"/>
    <w:p w:rsidR="00D01450" w:rsidRDefault="00D01450" w:rsidP="00D01450"/>
    <w:p w:rsidR="00D25473" w:rsidRDefault="00D25473" w:rsidP="00D25473">
      <w:pPr>
        <w:rPr>
          <w:rFonts w:ascii="OfficinaSansCTT" w:hAnsi="OfficinaSansCTT" w:cs="OfficinaSansCTT"/>
        </w:rPr>
      </w:pPr>
      <w:r>
        <w:rPr>
          <w:rFonts w:ascii="OfficinaSansCTT" w:hAnsi="OfficinaSansCTT" w:cs="OfficinaSansCTT"/>
        </w:rPr>
        <w:t xml:space="preserve">Заместитель начальника филиала по </w:t>
      </w:r>
      <w:proofErr w:type="spellStart"/>
      <w:r>
        <w:rPr>
          <w:rFonts w:ascii="OfficinaSansCTT" w:hAnsi="OfficinaSansCTT" w:cs="OfficinaSansCTT"/>
        </w:rPr>
        <w:t>МТОиЭ</w:t>
      </w:r>
      <w:proofErr w:type="spellEnd"/>
    </w:p>
    <w:p w:rsidR="00D25473" w:rsidRDefault="00D25473" w:rsidP="00D25473">
      <w:pPr>
        <w:tabs>
          <w:tab w:val="left" w:pos="7740"/>
        </w:tabs>
        <w:rPr>
          <w:rFonts w:ascii="OfficinaSansCTT" w:hAnsi="OfficinaSansCTT" w:cs="OfficinaSansCTT"/>
        </w:rPr>
      </w:pPr>
      <w:r>
        <w:rPr>
          <w:rFonts w:ascii="OfficinaSansCTT" w:hAnsi="OfficinaSansCTT" w:cs="OfficinaSansCTT"/>
        </w:rPr>
        <w:tab/>
        <w:t>Устименко Б.В.</w:t>
      </w:r>
    </w:p>
    <w:p w:rsidR="00D01450" w:rsidRPr="00D01450" w:rsidRDefault="00D01450" w:rsidP="00D25473">
      <w:pPr>
        <w:tabs>
          <w:tab w:val="left" w:pos="3165"/>
        </w:tabs>
        <w:jc w:val="both"/>
      </w:pPr>
    </w:p>
    <w:sectPr w:rsidR="00D01450" w:rsidRPr="00D01450" w:rsidSect="00A978AE">
      <w:pgSz w:w="11906" w:h="16838"/>
      <w:pgMar w:top="568" w:right="849" w:bottom="53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fficinaSans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67C8"/>
    <w:multiLevelType w:val="multilevel"/>
    <w:tmpl w:val="8050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C833B7"/>
    <w:multiLevelType w:val="hybridMultilevel"/>
    <w:tmpl w:val="642C6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94EE4"/>
    <w:multiLevelType w:val="hybridMultilevel"/>
    <w:tmpl w:val="8D20AEAC"/>
    <w:lvl w:ilvl="0" w:tplc="66089BC0">
      <w:start w:val="1"/>
      <w:numFmt w:val="bullet"/>
      <w:lvlText w:val="-"/>
      <w:lvlJc w:val="left"/>
      <w:pPr>
        <w:tabs>
          <w:tab w:val="num" w:pos="3196"/>
        </w:tabs>
        <w:ind w:left="3196" w:hanging="360"/>
      </w:pPr>
      <w:rPr>
        <w:rFonts w:ascii="Courier New" w:hAnsi="Courier New" w:hint="default"/>
      </w:rPr>
    </w:lvl>
    <w:lvl w:ilvl="1" w:tplc="9CA4B3BC">
      <w:start w:val="1"/>
      <w:numFmt w:val="bullet"/>
      <w:lvlText w:val=""/>
      <w:lvlJc w:val="left"/>
      <w:pPr>
        <w:tabs>
          <w:tab w:val="num" w:pos="1556"/>
        </w:tabs>
        <w:ind w:left="1556" w:hanging="476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4BC8"/>
    <w:rsid w:val="00014A8B"/>
    <w:rsid w:val="00085446"/>
    <w:rsid w:val="000B5BD9"/>
    <w:rsid w:val="000D4BC8"/>
    <w:rsid w:val="000F1B95"/>
    <w:rsid w:val="001407AD"/>
    <w:rsid w:val="00155DD4"/>
    <w:rsid w:val="001653D4"/>
    <w:rsid w:val="001839E2"/>
    <w:rsid w:val="0019142C"/>
    <w:rsid w:val="00191806"/>
    <w:rsid w:val="001A4B17"/>
    <w:rsid w:val="001B3262"/>
    <w:rsid w:val="001C74C0"/>
    <w:rsid w:val="001D503C"/>
    <w:rsid w:val="001D5F7B"/>
    <w:rsid w:val="00214608"/>
    <w:rsid w:val="002272B2"/>
    <w:rsid w:val="0024148B"/>
    <w:rsid w:val="00241B39"/>
    <w:rsid w:val="002505BD"/>
    <w:rsid w:val="0025240D"/>
    <w:rsid w:val="00270F96"/>
    <w:rsid w:val="002827F7"/>
    <w:rsid w:val="00285BC4"/>
    <w:rsid w:val="0029306E"/>
    <w:rsid w:val="002A46D0"/>
    <w:rsid w:val="002C4796"/>
    <w:rsid w:val="00370ED9"/>
    <w:rsid w:val="003A27EF"/>
    <w:rsid w:val="003B2346"/>
    <w:rsid w:val="003D36F2"/>
    <w:rsid w:val="003D6BD6"/>
    <w:rsid w:val="003F35C3"/>
    <w:rsid w:val="003F6F20"/>
    <w:rsid w:val="0041628E"/>
    <w:rsid w:val="00440C1F"/>
    <w:rsid w:val="00463A02"/>
    <w:rsid w:val="00473CDC"/>
    <w:rsid w:val="004750E3"/>
    <w:rsid w:val="00484C84"/>
    <w:rsid w:val="00493664"/>
    <w:rsid w:val="004F50B5"/>
    <w:rsid w:val="00533AF0"/>
    <w:rsid w:val="00561745"/>
    <w:rsid w:val="005704AA"/>
    <w:rsid w:val="005B5BB8"/>
    <w:rsid w:val="005E2C47"/>
    <w:rsid w:val="005F1E7F"/>
    <w:rsid w:val="00607BB1"/>
    <w:rsid w:val="00665D55"/>
    <w:rsid w:val="00690614"/>
    <w:rsid w:val="006B6DD6"/>
    <w:rsid w:val="006C4E64"/>
    <w:rsid w:val="006C56C6"/>
    <w:rsid w:val="006E67C7"/>
    <w:rsid w:val="00743A73"/>
    <w:rsid w:val="00784CEF"/>
    <w:rsid w:val="007A2198"/>
    <w:rsid w:val="007B6B93"/>
    <w:rsid w:val="007C317B"/>
    <w:rsid w:val="007D7A7C"/>
    <w:rsid w:val="007F7CF3"/>
    <w:rsid w:val="008155B1"/>
    <w:rsid w:val="00815763"/>
    <w:rsid w:val="00860990"/>
    <w:rsid w:val="0087737F"/>
    <w:rsid w:val="00885EA5"/>
    <w:rsid w:val="00893E58"/>
    <w:rsid w:val="008B50B4"/>
    <w:rsid w:val="008C2022"/>
    <w:rsid w:val="008E16AA"/>
    <w:rsid w:val="008E2A6D"/>
    <w:rsid w:val="00935EDA"/>
    <w:rsid w:val="009B45FB"/>
    <w:rsid w:val="009C3852"/>
    <w:rsid w:val="009D45E6"/>
    <w:rsid w:val="009F5CDF"/>
    <w:rsid w:val="00A006D5"/>
    <w:rsid w:val="00A04DE0"/>
    <w:rsid w:val="00A575D7"/>
    <w:rsid w:val="00A60608"/>
    <w:rsid w:val="00A82304"/>
    <w:rsid w:val="00A96451"/>
    <w:rsid w:val="00A978AE"/>
    <w:rsid w:val="00AB39CF"/>
    <w:rsid w:val="00AB3D37"/>
    <w:rsid w:val="00AC2FB4"/>
    <w:rsid w:val="00AF4E26"/>
    <w:rsid w:val="00B2656D"/>
    <w:rsid w:val="00B4531C"/>
    <w:rsid w:val="00B52144"/>
    <w:rsid w:val="00BB342F"/>
    <w:rsid w:val="00C11616"/>
    <w:rsid w:val="00C315E9"/>
    <w:rsid w:val="00C364D1"/>
    <w:rsid w:val="00C638A7"/>
    <w:rsid w:val="00C67BCA"/>
    <w:rsid w:val="00CB281F"/>
    <w:rsid w:val="00CE6F59"/>
    <w:rsid w:val="00D01450"/>
    <w:rsid w:val="00D01F17"/>
    <w:rsid w:val="00D13A55"/>
    <w:rsid w:val="00D25473"/>
    <w:rsid w:val="00D4148D"/>
    <w:rsid w:val="00D47D84"/>
    <w:rsid w:val="00D664BD"/>
    <w:rsid w:val="00D77AF7"/>
    <w:rsid w:val="00DC26C0"/>
    <w:rsid w:val="00DC54C6"/>
    <w:rsid w:val="00DF76E6"/>
    <w:rsid w:val="00E02BDE"/>
    <w:rsid w:val="00E13434"/>
    <w:rsid w:val="00E21B84"/>
    <w:rsid w:val="00E33EED"/>
    <w:rsid w:val="00E5552F"/>
    <w:rsid w:val="00E563F2"/>
    <w:rsid w:val="00E70056"/>
    <w:rsid w:val="00E77B68"/>
    <w:rsid w:val="00E84BAF"/>
    <w:rsid w:val="00E850EC"/>
    <w:rsid w:val="00E906C7"/>
    <w:rsid w:val="00EA2F83"/>
    <w:rsid w:val="00EC47CF"/>
    <w:rsid w:val="00ED2312"/>
    <w:rsid w:val="00EE5676"/>
    <w:rsid w:val="00EF40F8"/>
    <w:rsid w:val="00F04605"/>
    <w:rsid w:val="00F47E5E"/>
    <w:rsid w:val="00F5154A"/>
    <w:rsid w:val="00F71B23"/>
    <w:rsid w:val="00F8698C"/>
    <w:rsid w:val="00F937D0"/>
    <w:rsid w:val="00FD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DF5AF2"/>
  <w15:docId w15:val="{0C7E74C7-A60B-4FB9-A678-C9A856A0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D4BC8"/>
    <w:rPr>
      <w:sz w:val="24"/>
      <w:szCs w:val="24"/>
    </w:rPr>
  </w:style>
  <w:style w:type="paragraph" w:styleId="8">
    <w:name w:val="heading 8"/>
    <w:basedOn w:val="a"/>
    <w:next w:val="a"/>
    <w:qFormat/>
    <w:rsid w:val="000D4BC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D4BC8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harCharCharCharCharCharCharCharCharCharCharCharCharChar">
    <w:name w:val="Знак Char Char Знак Знак Char Char Знак Char Char Знак Char Char Знак Знак Знак Знак Знак Char Char Знак Char Char Знак Char Char"/>
    <w:basedOn w:val="a"/>
    <w:rsid w:val="00EC47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Normal (Web)"/>
    <w:basedOn w:val="a"/>
    <w:rsid w:val="00C11616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A006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06D5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 Indent"/>
    <w:basedOn w:val="a"/>
    <w:rsid w:val="00270F96"/>
    <w:pPr>
      <w:suppressAutoHyphens/>
      <w:ind w:firstLine="567"/>
      <w:jc w:val="both"/>
    </w:pPr>
    <w:rPr>
      <w:rFonts w:ascii="Tahoma" w:hAnsi="Tahoma" w:cs="Tahoma"/>
      <w:i/>
      <w:iCs/>
      <w:lang w:eastAsia="ar-SA"/>
    </w:rPr>
  </w:style>
  <w:style w:type="paragraph" w:customStyle="1" w:styleId="1">
    <w:name w:val="Стиль1"/>
    <w:basedOn w:val="a"/>
    <w:uiPriority w:val="99"/>
    <w:rsid w:val="00E84BAF"/>
    <w:pPr>
      <w:widowControl w:val="0"/>
      <w:suppressAutoHyphens/>
      <w:autoSpaceDE w:val="0"/>
      <w:autoSpaceDN w:val="0"/>
      <w:adjustRightInd w:val="0"/>
      <w:ind w:firstLine="709"/>
      <w:jc w:val="both"/>
    </w:pPr>
    <w:rPr>
      <w:rFonts w:eastAsia="Calibri"/>
      <w:sz w:val="28"/>
      <w:szCs w:val="28"/>
    </w:rPr>
  </w:style>
  <w:style w:type="paragraph" w:styleId="a6">
    <w:name w:val="List Paragraph"/>
    <w:basedOn w:val="a"/>
    <w:uiPriority w:val="34"/>
    <w:qFormat/>
    <w:rsid w:val="00B52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EC1C4-D149-4CEB-BFBD-6F8ADC4C0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NK Rosneft - Purneftegaz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EGRadchenko</dc:creator>
  <cp:lastModifiedBy>Пользователь</cp:lastModifiedBy>
  <cp:revision>14</cp:revision>
  <cp:lastPrinted>2017-01-27T07:16:00Z</cp:lastPrinted>
  <dcterms:created xsi:type="dcterms:W3CDTF">2015-09-17T09:34:00Z</dcterms:created>
  <dcterms:modified xsi:type="dcterms:W3CDTF">2018-01-12T09:12:00Z</dcterms:modified>
</cp:coreProperties>
</file>